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3B" w:rsidRPr="00BF4D0E" w:rsidRDefault="004A4C3B" w:rsidP="004A4C3B">
      <w:pPr>
        <w:jc w:val="right"/>
        <w:rPr>
          <w:rFonts w:ascii="Garamond" w:hAnsi="Garamond"/>
          <w:sz w:val="28"/>
          <w:szCs w:val="28"/>
        </w:rPr>
      </w:pPr>
      <w:r w:rsidRPr="00BF4D0E">
        <w:rPr>
          <w:rFonts w:ascii="Garamond" w:hAnsi="Garamond"/>
          <w:sz w:val="28"/>
          <w:szCs w:val="28"/>
        </w:rPr>
        <w:t>Załącznik nr 2</w:t>
      </w:r>
    </w:p>
    <w:p w:rsidR="004A4C3B" w:rsidRPr="00BF4D0E" w:rsidRDefault="004A4C3B" w:rsidP="004A4C3B">
      <w:pPr>
        <w:spacing w:after="0" w:line="240" w:lineRule="auto"/>
        <w:jc w:val="right"/>
        <w:rPr>
          <w:rFonts w:ascii="Garamond" w:hAnsi="Garamond" w:cs="Calibri"/>
          <w:sz w:val="28"/>
          <w:szCs w:val="28"/>
        </w:rPr>
      </w:pPr>
    </w:p>
    <w:p w:rsidR="004A4C3B" w:rsidRPr="00BF4D0E" w:rsidRDefault="004A4C3B" w:rsidP="004A4C3B">
      <w:pPr>
        <w:pStyle w:val="Tytu"/>
        <w:rPr>
          <w:rFonts w:ascii="Garamond" w:hAnsi="Garamond"/>
          <w:sz w:val="28"/>
          <w:szCs w:val="28"/>
        </w:rPr>
      </w:pPr>
      <w:r w:rsidRPr="00BF4D0E">
        <w:rPr>
          <w:rFonts w:ascii="Garamond" w:hAnsi="Garamond"/>
          <w:sz w:val="28"/>
          <w:szCs w:val="28"/>
        </w:rPr>
        <w:t>KLAUZULA INFORMACYJNA</w:t>
      </w:r>
    </w:p>
    <w:p w:rsidR="004A4C3B" w:rsidRPr="00BF4D0E" w:rsidRDefault="004A4C3B" w:rsidP="004A4C3B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 xml:space="preserve">do wniosku o udostępnienie akt spraw sądowych do celów prasowych </w:t>
      </w:r>
    </w:p>
    <w:p w:rsidR="004A4C3B" w:rsidRPr="00BF4D0E" w:rsidRDefault="004A4C3B" w:rsidP="004A4C3B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4A4C3B" w:rsidRPr="00BF4D0E" w:rsidRDefault="004A4C3B" w:rsidP="004A4C3B">
      <w:pPr>
        <w:spacing w:after="0" w:line="360" w:lineRule="auto"/>
        <w:ind w:firstLine="708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Realizując obowiązek administratora określony w treści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zwanego dalej RODO, informuję iż:</w:t>
      </w:r>
    </w:p>
    <w:p w:rsidR="004A4C3B" w:rsidRPr="00BF4D0E" w:rsidRDefault="004A4C3B" w:rsidP="004A4C3B">
      <w:pPr>
        <w:spacing w:after="0" w:line="360" w:lineRule="auto"/>
        <w:ind w:firstLine="708"/>
        <w:jc w:val="both"/>
        <w:rPr>
          <w:rFonts w:ascii="Garamond" w:hAnsi="Garamond" w:cs="Arial"/>
          <w:sz w:val="28"/>
          <w:szCs w:val="28"/>
        </w:rPr>
      </w:pP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>Administratorem Pani/Pana danych osobowych jest Sąd Rejonowy w Legionowie z siedzibą przy ul. Sobieskiego 47, 05-120 Legionowo, reprezentowany przez Prezesa Sądu Rejonowego w Legionowie;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 xml:space="preserve">W Sądzie Rejonowym w Legionowie został powołany Inspektor Ochrony Danych (e-mail: </w:t>
      </w:r>
      <w:r w:rsidRPr="00BF4D0E">
        <w:rPr>
          <w:rFonts w:ascii="Garamond" w:hAnsi="Garamond"/>
          <w:sz w:val="28"/>
          <w:szCs w:val="28"/>
        </w:rPr>
        <w:t>iod@legionowo.sr.gov.pl</w:t>
      </w:r>
      <w:r w:rsidRPr="00BF4D0E">
        <w:rPr>
          <w:rFonts w:ascii="Garamond" w:hAnsi="Garamond" w:cs="Arial"/>
          <w:sz w:val="28"/>
          <w:szCs w:val="28"/>
          <w:lang w:eastAsia="pl-PL"/>
        </w:rPr>
        <w:t>);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>Może Pani/Pan kontaktować się z Inspektorem we wszystkich sprawach związanych z przetwarzaniem Pani/Pana danych osobowych oraz z wykonywaniem praw przysługujących Pani/Panu na mocy ogólnego rozporządzenia o ochronie danych;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>Pani/Pana dane osobowe będą przetwarzane w celu realizacji wniosku o udostępnienie akt spraw sądowych do celów prasowych na podstawie art. 6 ust. 1 lit. a RODO;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 xml:space="preserve">Pani/Pana dane osobowe będą przekazywane wyłącznie podmiotom uprawnionym do uzyskania danych osobowych na podstawie przepisów prawa lub zawartych umów; 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 xml:space="preserve">Pani/Pana dane osobowe nie będą przekazywane do państwa trzeciego/organizacji międzynarodowej; 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lastRenderedPageBreak/>
        <w:t>Pani/Pana dane osobowe będą przechowywane przez okres niezbędny do realizacji wniosku o wyrażenie zgody na udostępnienie akt spraw sądowych do celów prasowych oraz po tym czasie przez okres wskazany w przepisach szczególnych;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 xml:space="preserve">Posiada Pani/Pan prawo dostępu do treści swoich danych, ich sprostowania, usunięcia lub ograniczenia przetwarzania, prawo do wniesienia sprzeciwu wobec przetwarzania, a także prawo do przenoszenia danych; 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Ponadto w przypadku wyrażenia zgody na przetwarzanie danych przysługuje Pani/Panu prawo do cofnięcia zgody w dowolnym momencie bez wpływu na zgodność z prawem przetwarzania, którego dokonano na podstawie zgody przed jej cofnięciem;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>Ma Pani/Pan prawo wniesienia skargi do Prezesa Urzędu Ochrony Danych Osobowych, gdy uzna Pani/Pan, iż przetwarzanie danych osobowych Pani/Pana dotyczących narusza przepisy RODO;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>Podanie przez Panią/Pana danych osobowych jest warunkiem niezbędnym do zrealizowania Pani/Pana wniosku, wobec tego jest Pani/Pan zobowiązana/zobowiązany do ich podania, a konsekwencją niepodania danych osobowych będzie brak możliwości realizacji wniosku;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 xml:space="preserve">Pani/Pana dane osobowe nie będą przetwarzane w sposób zautomatyzowany i nie będą podlegać profilowaniu.  </w:t>
      </w:r>
    </w:p>
    <w:p w:rsidR="004A4C3B" w:rsidRPr="00BF4D0E" w:rsidRDefault="004A4C3B" w:rsidP="004A4C3B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ab/>
      </w:r>
    </w:p>
    <w:p w:rsidR="004A4C3B" w:rsidRPr="00BF4D0E" w:rsidRDefault="004A4C3B" w:rsidP="004A4C3B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4A4C3B" w:rsidRPr="00BF4D0E" w:rsidRDefault="004A4C3B" w:rsidP="004A4C3B">
      <w:pPr>
        <w:spacing w:after="0" w:line="360" w:lineRule="auto"/>
        <w:ind w:left="4248" w:firstLine="708"/>
        <w:rPr>
          <w:rFonts w:ascii="Garamond" w:hAnsi="Garamond" w:cs="Arial"/>
          <w:szCs w:val="28"/>
        </w:rPr>
      </w:pPr>
      <w:r w:rsidRPr="00BF4D0E">
        <w:rPr>
          <w:rFonts w:ascii="Garamond" w:hAnsi="Garamond" w:cs="Arial"/>
          <w:szCs w:val="28"/>
        </w:rPr>
        <w:t>………………….………………………</w:t>
      </w:r>
    </w:p>
    <w:p w:rsidR="004A4C3B" w:rsidRPr="00BF4D0E" w:rsidRDefault="004A4C3B" w:rsidP="004A4C3B">
      <w:pPr>
        <w:spacing w:after="0" w:line="360" w:lineRule="auto"/>
        <w:ind w:left="4821" w:firstLine="135"/>
        <w:rPr>
          <w:rFonts w:ascii="Garamond" w:hAnsi="Garamond" w:cs="Arial"/>
          <w:szCs w:val="28"/>
        </w:rPr>
      </w:pPr>
      <w:r w:rsidRPr="00BF4D0E">
        <w:rPr>
          <w:rFonts w:ascii="Garamond" w:hAnsi="Garamond" w:cs="Arial"/>
          <w:szCs w:val="28"/>
        </w:rPr>
        <w:t>(miejscowość, data, czytelny podpis)</w:t>
      </w:r>
    </w:p>
    <w:p w:rsidR="00293B7E" w:rsidRDefault="00293B7E">
      <w:bookmarkStart w:id="0" w:name="_GoBack"/>
      <w:bookmarkEnd w:id="0"/>
    </w:p>
    <w:sectPr w:rsidR="0029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B"/>
    <w:rsid w:val="00293B7E"/>
    <w:rsid w:val="004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4C3B"/>
    <w:pPr>
      <w:spacing w:line="256" w:lineRule="auto"/>
      <w:ind w:left="720"/>
      <w:contextualSpacing/>
    </w:pPr>
    <w:rPr>
      <w:rFonts w:ascii="Bookman Old Style" w:eastAsia="Calibri" w:hAnsi="Bookman Old Style" w:cs="Times New Roman"/>
    </w:rPr>
  </w:style>
  <w:style w:type="paragraph" w:styleId="Tytu">
    <w:name w:val="Title"/>
    <w:basedOn w:val="Normalny"/>
    <w:next w:val="Normalny"/>
    <w:link w:val="TytuZnak"/>
    <w:qFormat/>
    <w:rsid w:val="004A4C3B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4C3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4C3B"/>
    <w:pPr>
      <w:spacing w:line="256" w:lineRule="auto"/>
      <w:ind w:left="720"/>
      <w:contextualSpacing/>
    </w:pPr>
    <w:rPr>
      <w:rFonts w:ascii="Bookman Old Style" w:eastAsia="Calibri" w:hAnsi="Bookman Old Style" w:cs="Times New Roman"/>
    </w:rPr>
  </w:style>
  <w:style w:type="paragraph" w:styleId="Tytu">
    <w:name w:val="Title"/>
    <w:basedOn w:val="Normalny"/>
    <w:next w:val="Normalny"/>
    <w:link w:val="TytuZnak"/>
    <w:qFormat/>
    <w:rsid w:val="004A4C3B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4C3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2023-02-10T13:24:00Z</dcterms:created>
  <dcterms:modified xsi:type="dcterms:W3CDTF">2023-02-10T13:24:00Z</dcterms:modified>
</cp:coreProperties>
</file>